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DA" w:rsidRPr="0086519B" w:rsidRDefault="00E26DDA" w:rsidP="00E26DDA">
      <w:pPr>
        <w:pStyle w:val="acaae2"/>
        <w:spacing w:after="120"/>
        <w:outlineLvl w:val="0"/>
        <w:rPr>
          <w:rFonts w:ascii="Arial" w:hAnsi="Arial"/>
          <w:smallCaps/>
          <w:sz w:val="24"/>
          <w:szCs w:val="23"/>
        </w:rPr>
      </w:pPr>
      <w:r w:rsidRPr="0086519B">
        <w:rPr>
          <w:rFonts w:ascii="Arial" w:hAnsi="Arial"/>
          <w:smallCaps/>
          <w:sz w:val="24"/>
          <w:szCs w:val="23"/>
        </w:rPr>
        <w:t>РОЗНИЧНАЯ ТОРГОВЛЯ</w:t>
      </w:r>
    </w:p>
    <w:p w:rsidR="00E26DDA" w:rsidRPr="0086519B" w:rsidRDefault="00E26DDA" w:rsidP="00E26DDA">
      <w:pPr>
        <w:pStyle w:val="PlainText1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Оборот розничной торговли</w:t>
      </w:r>
      <w:r w:rsidRPr="0086519B">
        <w:rPr>
          <w:rFonts w:ascii="Arial" w:hAnsi="Arial"/>
          <w:sz w:val="22"/>
          <w:szCs w:val="21"/>
        </w:rPr>
        <w:t xml:space="preserve"> в </w:t>
      </w:r>
      <w:r>
        <w:rPr>
          <w:rFonts w:ascii="Arial" w:hAnsi="Arial"/>
          <w:sz w:val="22"/>
          <w:szCs w:val="21"/>
        </w:rPr>
        <w:t xml:space="preserve">феврале </w:t>
      </w:r>
      <w:r w:rsidRPr="0086519B">
        <w:rPr>
          <w:rFonts w:ascii="Arial" w:hAnsi="Arial"/>
          <w:sz w:val="22"/>
          <w:szCs w:val="21"/>
        </w:rPr>
        <w:t>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br/>
        <w:t xml:space="preserve">206,5 </w:t>
      </w:r>
      <w:r w:rsidRPr="0086519B">
        <w:rPr>
          <w:rFonts w:ascii="Arial" w:hAnsi="Arial"/>
          <w:sz w:val="22"/>
          <w:szCs w:val="21"/>
        </w:rPr>
        <w:t>миллиард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рублей, что в сопоставимых ценах соста</w:t>
      </w:r>
      <w:r w:rsidRPr="0086519B">
        <w:rPr>
          <w:rFonts w:ascii="Arial" w:hAnsi="Arial"/>
          <w:sz w:val="22"/>
          <w:szCs w:val="21"/>
        </w:rPr>
        <w:t>в</w:t>
      </w:r>
      <w:r w:rsidRPr="0086519B">
        <w:rPr>
          <w:rFonts w:ascii="Arial" w:hAnsi="Arial"/>
          <w:sz w:val="22"/>
          <w:szCs w:val="21"/>
        </w:rPr>
        <w:t xml:space="preserve">ляет </w:t>
      </w:r>
      <w:r>
        <w:rPr>
          <w:rFonts w:ascii="Arial" w:hAnsi="Arial"/>
          <w:sz w:val="22"/>
          <w:szCs w:val="21"/>
        </w:rPr>
        <w:br/>
        <w:t xml:space="preserve">110,7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к соответствующему периоду предыдущего года</w:t>
      </w:r>
      <w:r>
        <w:rPr>
          <w:rFonts w:ascii="Arial" w:hAnsi="Arial"/>
          <w:sz w:val="22"/>
          <w:szCs w:val="21"/>
        </w:rPr>
        <w:t xml:space="preserve">, в </w:t>
      </w:r>
      <w:r>
        <w:rPr>
          <w:rFonts w:ascii="Arial" w:hAnsi="Arial"/>
          <w:sz w:val="22"/>
          <w:szCs w:val="21"/>
        </w:rPr>
        <w:br/>
        <w:t>янв</w:t>
      </w:r>
      <w:r>
        <w:rPr>
          <w:rFonts w:ascii="Arial" w:hAnsi="Arial"/>
          <w:sz w:val="22"/>
          <w:szCs w:val="21"/>
        </w:rPr>
        <w:t>а</w:t>
      </w:r>
      <w:r>
        <w:rPr>
          <w:rFonts w:ascii="Arial" w:hAnsi="Arial"/>
          <w:sz w:val="22"/>
          <w:szCs w:val="21"/>
        </w:rPr>
        <w:t>ре-феврале 2020 года – 404,7 миллиарда рублей, и 108,1 процента.</w:t>
      </w:r>
    </w:p>
    <w:p w:rsidR="00E26DDA" w:rsidRPr="0086519B" w:rsidRDefault="00E26DDA" w:rsidP="00E26DDA">
      <w:pPr>
        <w:pStyle w:val="PlainText1"/>
        <w:spacing w:before="60" w:after="60"/>
        <w:ind w:firstLine="720"/>
        <w:jc w:val="left"/>
        <w:outlineLvl w:val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Динамика оборота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90"/>
        <w:gridCol w:w="1677"/>
        <w:gridCol w:w="1678"/>
      </w:tblGrid>
      <w:tr w:rsidR="00E26DDA" w:rsidRPr="0086519B" w:rsidTr="00E84384">
        <w:trPr>
          <w:cantSplit/>
          <w:trHeight w:val="240"/>
        </w:trPr>
        <w:tc>
          <w:tcPr>
            <w:tcW w:w="2835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Миллионов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3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 к:</w:t>
            </w:r>
          </w:p>
        </w:tc>
      </w:tr>
      <w:tr w:rsidR="00E26DDA" w:rsidRPr="0086519B" w:rsidTr="00E84384">
        <w:trPr>
          <w:cantSplit/>
          <w:trHeight w:val="240"/>
        </w:trPr>
        <w:tc>
          <w:tcPr>
            <w:tcW w:w="2835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678" w:type="dxa"/>
            <w:tcBorders>
              <w:top w:val="single" w:sz="6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месяцу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176807,9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102,5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71,6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182532,2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106,4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102,6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204446,2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103,3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110,2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574060,8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105,0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204404,7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102,3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99,8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215883,3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105,2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103,5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 xml:space="preserve">Июнь 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220405,1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105,7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1217603,0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104,9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218212,7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104,8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99,2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221304,4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216253,9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102,9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97,9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1873374,0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104,5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219740,7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104,0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101,4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226445,9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106,3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102,7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261588,9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115,0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2581149,6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104,6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198246,0</w:t>
            </w:r>
          </w:p>
        </w:tc>
        <w:tc>
          <w:tcPr>
            <w:tcW w:w="1677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105,5</w:t>
            </w:r>
          </w:p>
        </w:tc>
        <w:tc>
          <w:tcPr>
            <w:tcW w:w="1678" w:type="dxa"/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75,4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206475,2</w:t>
            </w:r>
          </w:p>
        </w:tc>
        <w:tc>
          <w:tcPr>
            <w:tcW w:w="1677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110,7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103,8</w:t>
            </w:r>
          </w:p>
        </w:tc>
      </w:tr>
    </w:tbl>
    <w:p w:rsidR="00E26DDA" w:rsidRPr="0086519B" w:rsidRDefault="00E26DDA" w:rsidP="00E26DDA">
      <w:pPr>
        <w:pStyle w:val="1"/>
        <w:pageBreakBefore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 xml:space="preserve">В </w:t>
      </w:r>
      <w:r>
        <w:rPr>
          <w:rFonts w:ascii="Arial" w:hAnsi="Arial"/>
          <w:sz w:val="22"/>
          <w:szCs w:val="21"/>
        </w:rPr>
        <w:t>январе-феврале 2020</w:t>
      </w:r>
      <w:r w:rsidRPr="0086519B">
        <w:rPr>
          <w:rFonts w:ascii="Arial" w:hAnsi="Arial"/>
          <w:sz w:val="22"/>
          <w:szCs w:val="21"/>
        </w:rPr>
        <w:t xml:space="preserve"> года оборот розничной торговли на </w:t>
      </w:r>
      <w:r>
        <w:rPr>
          <w:rFonts w:ascii="Arial" w:hAnsi="Arial"/>
          <w:sz w:val="22"/>
          <w:szCs w:val="21"/>
        </w:rPr>
        <w:t xml:space="preserve">98,7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проце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>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формировался </w:t>
      </w:r>
      <w:r w:rsidRPr="0086519B">
        <w:rPr>
          <w:rFonts w:ascii="Arial" w:hAnsi="Arial"/>
          <w:b/>
          <w:sz w:val="22"/>
          <w:szCs w:val="21"/>
        </w:rPr>
        <w:t xml:space="preserve">торгующими организациями и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b/>
          <w:sz w:val="22"/>
          <w:szCs w:val="21"/>
        </w:rPr>
        <w:t>индивидуальными предпринимателями</w:t>
      </w:r>
      <w:r w:rsidRPr="0086519B">
        <w:rPr>
          <w:rFonts w:ascii="Arial" w:hAnsi="Arial"/>
          <w:sz w:val="22"/>
          <w:szCs w:val="21"/>
        </w:rPr>
        <w:t xml:space="preserve">, реализующими товары вне рынка; доля </w:t>
      </w:r>
      <w:r w:rsidRPr="0086519B">
        <w:rPr>
          <w:rFonts w:ascii="Arial" w:hAnsi="Arial"/>
          <w:b/>
          <w:sz w:val="22"/>
          <w:szCs w:val="21"/>
        </w:rPr>
        <w:t xml:space="preserve">рынков </w:t>
      </w:r>
      <w:r w:rsidRPr="0086519B">
        <w:rPr>
          <w:rFonts w:ascii="Arial" w:hAnsi="Arial"/>
          <w:sz w:val="22"/>
          <w:szCs w:val="21"/>
        </w:rPr>
        <w:t>сост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вила </w:t>
      </w:r>
      <w:r>
        <w:rPr>
          <w:rFonts w:ascii="Arial" w:hAnsi="Arial"/>
          <w:sz w:val="22"/>
          <w:szCs w:val="21"/>
        </w:rPr>
        <w:t>1,3</w:t>
      </w:r>
      <w:r w:rsidRPr="0086519B">
        <w:rPr>
          <w:rFonts w:ascii="Arial" w:hAnsi="Arial"/>
          <w:sz w:val="22"/>
          <w:szCs w:val="21"/>
        </w:rPr>
        <w:t xml:space="preserve"> процента.</w:t>
      </w:r>
    </w:p>
    <w:p w:rsidR="00E26DDA" w:rsidRPr="0086519B" w:rsidRDefault="00E26DDA" w:rsidP="00E26DDA">
      <w:pPr>
        <w:pStyle w:val="1"/>
        <w:spacing w:before="100" w:after="100"/>
        <w:ind w:firstLine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Оборот розничной торговли торгующих организаций и прод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жа </w:t>
      </w:r>
      <w:r w:rsidRPr="0086519B">
        <w:rPr>
          <w:rFonts w:ascii="Arial" w:hAnsi="Arial"/>
          <w:sz w:val="22"/>
          <w:szCs w:val="21"/>
        </w:rPr>
        <w:br/>
        <w:t>т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варов на рынках: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1134"/>
        <w:gridCol w:w="1063"/>
        <w:gridCol w:w="1063"/>
      </w:tblGrid>
      <w:tr w:rsidR="00E26DDA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410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60" w:after="60"/>
              <w:ind w:right="-108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Январь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-февраль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млн. ру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лей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E26DDA" w:rsidRDefault="00E26DDA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В %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к январю-февралю 2019 года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E26DDA" w:rsidRDefault="00E26DDA" w:rsidP="00E84384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>Февраль 2020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да, млн.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ру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лей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E26DDA" w:rsidRPr="0086519B" w:rsidRDefault="00E26DDA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>в % к:</w:t>
            </w:r>
          </w:p>
        </w:tc>
      </w:tr>
      <w:tr w:rsidR="00E26DDA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10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6" w:space="0" w:color="auto"/>
            </w:tcBorders>
            <w:vAlign w:val="bottom"/>
          </w:tcPr>
          <w:p w:rsidR="00E26DDA" w:rsidRPr="0086519B" w:rsidRDefault="00E26DDA" w:rsidP="00E84384">
            <w:pPr>
              <w:spacing w:before="60" w:after="60"/>
              <w:jc w:val="right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E26DDA" w:rsidRDefault="00E26DDA" w:rsidP="00E84384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E26DDA" w:rsidRDefault="00E26DDA" w:rsidP="00E84384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E26DDA" w:rsidRDefault="00E26DDA" w:rsidP="00E84384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январю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E26DDA" w:rsidRDefault="00E26DDA" w:rsidP="00E84384">
            <w:pPr>
              <w:spacing w:before="60" w:after="60"/>
              <w:ind w:left="-113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февралю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2019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</w:tr>
      <w:tr w:rsidR="00E26DDA" w:rsidRPr="0086519B" w:rsidTr="00E84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rPr>
                <w:rFonts w:ascii="Arial" w:hAnsi="Arial"/>
                <w:b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b/>
                <w:i/>
                <w:szCs w:val="19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404721,2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108,1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206475,2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103,8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110,7</w:t>
            </w:r>
          </w:p>
        </w:tc>
      </w:tr>
      <w:tr w:rsidR="00E26DDA" w:rsidRPr="0086519B" w:rsidTr="00E84384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E26DDA" w:rsidRPr="0086519B" w:rsidRDefault="00E26DDA" w:rsidP="00E84384">
            <w:pPr>
              <w:spacing w:before="280" w:after="280"/>
              <w:ind w:left="284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063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063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</w:tr>
      <w:tr w:rsidR="00E26DDA" w:rsidRPr="0086519B" w:rsidTr="00E84384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E26DDA" w:rsidRPr="0086519B" w:rsidRDefault="00E26DDA" w:rsidP="00E84384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оборот розничной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торговли торгующих орг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низаций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и индивидуальных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предпринимателей, реализующих товары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вне ры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н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</w:t>
            </w:r>
          </w:p>
        </w:tc>
        <w:tc>
          <w:tcPr>
            <w:tcW w:w="1276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399261,7</w:t>
            </w:r>
          </w:p>
        </w:tc>
        <w:tc>
          <w:tcPr>
            <w:tcW w:w="1134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108,2</w:t>
            </w:r>
          </w:p>
        </w:tc>
        <w:tc>
          <w:tcPr>
            <w:tcW w:w="1134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203750,6</w:t>
            </w:r>
          </w:p>
        </w:tc>
        <w:tc>
          <w:tcPr>
            <w:tcW w:w="1063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103,9</w:t>
            </w:r>
          </w:p>
        </w:tc>
        <w:tc>
          <w:tcPr>
            <w:tcW w:w="1063" w:type="dxa"/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110,9</w:t>
            </w:r>
          </w:p>
        </w:tc>
      </w:tr>
      <w:tr w:rsidR="00E26DDA" w:rsidRPr="0086519B" w:rsidTr="00E8438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продажа товаров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на розничных рынках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и ярма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р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5459,5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2724,6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99,3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96,4</w:t>
            </w:r>
          </w:p>
        </w:tc>
      </w:tr>
    </w:tbl>
    <w:p w:rsidR="00E26DDA" w:rsidRDefault="00E26DDA" w:rsidP="00E26DDA">
      <w:pPr>
        <w:pStyle w:val="PlainText1"/>
        <w:spacing w:before="100" w:after="6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В январе-феврале 2020 года оборот розничной торговли торговых </w:t>
      </w:r>
      <w:r>
        <w:rPr>
          <w:rFonts w:ascii="Arial" w:hAnsi="Arial"/>
          <w:sz w:val="22"/>
          <w:szCs w:val="21"/>
        </w:rPr>
        <w:br/>
        <w:t>с</w:t>
      </w:r>
      <w:r>
        <w:rPr>
          <w:rFonts w:ascii="Arial" w:hAnsi="Arial"/>
          <w:sz w:val="22"/>
          <w:szCs w:val="21"/>
        </w:rPr>
        <w:t>е</w:t>
      </w:r>
      <w:r>
        <w:rPr>
          <w:rFonts w:ascii="Arial" w:hAnsi="Arial"/>
          <w:sz w:val="22"/>
          <w:szCs w:val="21"/>
        </w:rPr>
        <w:t xml:space="preserve">тей в общем обороте розничной торговли по организациям, </w:t>
      </w:r>
      <w:r>
        <w:rPr>
          <w:rFonts w:ascii="Arial" w:hAnsi="Arial"/>
          <w:sz w:val="22"/>
          <w:szCs w:val="21"/>
        </w:rPr>
        <w:br/>
        <w:t xml:space="preserve">не относящимся к субъектам малого предпринимательства, составил </w:t>
      </w:r>
      <w:r>
        <w:rPr>
          <w:rFonts w:ascii="Arial" w:hAnsi="Arial"/>
          <w:sz w:val="22"/>
          <w:szCs w:val="21"/>
        </w:rPr>
        <w:br/>
        <w:t xml:space="preserve">73,5 </w:t>
      </w:r>
      <w:r w:rsidRPr="00CF18F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ов.</w:t>
      </w:r>
    </w:p>
    <w:p w:rsidR="00E26DDA" w:rsidRPr="0086519B" w:rsidRDefault="00E26DDA" w:rsidP="00E26DDA">
      <w:pPr>
        <w:pStyle w:val="PlainText1"/>
        <w:spacing w:before="6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 структуре оборота розничной торговли удельный вес </w:t>
      </w:r>
      <w:r w:rsidRPr="0086519B">
        <w:rPr>
          <w:rFonts w:ascii="Arial" w:hAnsi="Arial"/>
          <w:b/>
          <w:sz w:val="22"/>
          <w:szCs w:val="21"/>
        </w:rPr>
        <w:t xml:space="preserve">пищевых продуктов, включая напитки, и табачных изделий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 xml:space="preserve">в </w:t>
      </w:r>
      <w:r>
        <w:rPr>
          <w:rFonts w:ascii="Arial" w:hAnsi="Arial"/>
          <w:sz w:val="22"/>
          <w:szCs w:val="21"/>
        </w:rPr>
        <w:t xml:space="preserve">январе-феврале </w:t>
      </w:r>
      <w:r w:rsidRPr="0086519B">
        <w:rPr>
          <w:rFonts w:ascii="Arial" w:hAnsi="Arial"/>
          <w:sz w:val="22"/>
          <w:szCs w:val="21"/>
        </w:rPr>
        <w:t>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t xml:space="preserve">45,2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а,</w:t>
      </w:r>
      <w:r w:rsidRPr="0086519B">
        <w:rPr>
          <w:rFonts w:ascii="Arial" w:hAnsi="Arial"/>
          <w:sz w:val="22"/>
          <w:szCs w:val="21"/>
        </w:rPr>
        <w:t xml:space="preserve"> </w:t>
      </w:r>
      <w:r w:rsidRPr="0086519B">
        <w:rPr>
          <w:rFonts w:ascii="Arial" w:hAnsi="Arial"/>
          <w:b/>
          <w:sz w:val="22"/>
          <w:szCs w:val="21"/>
        </w:rPr>
        <w:t>непродовол</w:t>
      </w:r>
      <w:r w:rsidRPr="0086519B">
        <w:rPr>
          <w:rFonts w:ascii="Arial" w:hAnsi="Arial"/>
          <w:b/>
          <w:sz w:val="22"/>
          <w:szCs w:val="21"/>
        </w:rPr>
        <w:t>ь</w:t>
      </w:r>
      <w:r w:rsidRPr="0086519B">
        <w:rPr>
          <w:rFonts w:ascii="Arial" w:hAnsi="Arial"/>
          <w:b/>
          <w:sz w:val="22"/>
          <w:szCs w:val="21"/>
        </w:rPr>
        <w:t xml:space="preserve">ственных товаров </w:t>
      </w:r>
      <w:r w:rsidRPr="0086519B">
        <w:rPr>
          <w:rFonts w:ascii="Arial" w:hAnsi="Arial"/>
          <w:sz w:val="22"/>
          <w:szCs w:val="21"/>
        </w:rPr>
        <w:t xml:space="preserve">– </w:t>
      </w:r>
      <w:r>
        <w:rPr>
          <w:rFonts w:ascii="Arial" w:hAnsi="Arial"/>
          <w:sz w:val="22"/>
          <w:szCs w:val="21"/>
        </w:rPr>
        <w:t>54,8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. </w:t>
      </w:r>
    </w:p>
    <w:p w:rsidR="00E26DDA" w:rsidRPr="0086519B" w:rsidRDefault="00E26DDA" w:rsidP="00E26DDA">
      <w:pPr>
        <w:pStyle w:val="PlainText1"/>
        <w:pageBreakBefore/>
        <w:spacing w:before="100" w:after="60"/>
        <w:ind w:firstLine="720"/>
        <w:rPr>
          <w:rFonts w:ascii="Arial" w:hAnsi="Arial" w:cs="Arial"/>
          <w:sz w:val="18"/>
          <w:szCs w:val="17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 xml:space="preserve">Динамика оборота розничной торговли пищевыми продуктами, </w:t>
      </w:r>
      <w:r>
        <w:rPr>
          <w:rFonts w:ascii="Arial" w:hAnsi="Arial"/>
          <w:bCs/>
          <w:sz w:val="22"/>
          <w:szCs w:val="21"/>
        </w:rPr>
        <w:br/>
      </w:r>
      <w:r w:rsidRPr="0086519B">
        <w:rPr>
          <w:rFonts w:ascii="Arial" w:hAnsi="Arial"/>
          <w:bCs/>
          <w:sz w:val="22"/>
          <w:szCs w:val="21"/>
        </w:rPr>
        <w:t>вкл</w:t>
      </w:r>
      <w:r w:rsidRPr="0086519B">
        <w:rPr>
          <w:rFonts w:ascii="Arial" w:hAnsi="Arial"/>
          <w:bCs/>
          <w:sz w:val="22"/>
          <w:szCs w:val="21"/>
        </w:rPr>
        <w:t>ю</w:t>
      </w:r>
      <w:r w:rsidRPr="0086519B">
        <w:rPr>
          <w:rFonts w:ascii="Arial" w:hAnsi="Arial"/>
          <w:bCs/>
          <w:sz w:val="22"/>
          <w:szCs w:val="21"/>
        </w:rPr>
        <w:t xml:space="preserve">чая напитки, и табачными изделиями и непродовольственными </w:t>
      </w:r>
      <w:r w:rsidRPr="0086519B">
        <w:rPr>
          <w:rFonts w:ascii="Arial" w:hAnsi="Arial"/>
          <w:bCs/>
          <w:sz w:val="22"/>
          <w:szCs w:val="21"/>
        </w:rPr>
        <w:br/>
        <w:t>т</w:t>
      </w:r>
      <w:r w:rsidRPr="0086519B">
        <w:rPr>
          <w:rFonts w:ascii="Arial" w:hAnsi="Arial"/>
          <w:bCs/>
          <w:sz w:val="22"/>
          <w:szCs w:val="21"/>
        </w:rPr>
        <w:t>о</w:t>
      </w:r>
      <w:r w:rsidRPr="0086519B">
        <w:rPr>
          <w:rFonts w:ascii="Arial" w:hAnsi="Arial"/>
          <w:bCs/>
          <w:sz w:val="22"/>
          <w:szCs w:val="21"/>
        </w:rPr>
        <w:t>варами: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8"/>
        <w:gridCol w:w="1002"/>
        <w:gridCol w:w="1005"/>
        <w:gridCol w:w="1004"/>
        <w:gridCol w:w="1001"/>
        <w:gridCol w:w="1001"/>
        <w:gridCol w:w="1089"/>
      </w:tblGrid>
      <w:tr w:rsidR="00E26DDA" w:rsidRPr="0086519B" w:rsidTr="00E84384">
        <w:trPr>
          <w:cantSplit/>
          <w:trHeight w:val="240"/>
        </w:trPr>
        <w:tc>
          <w:tcPr>
            <w:tcW w:w="197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301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Пищевые пр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дукты,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включая напи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ки,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и табачные 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делия</w:t>
            </w:r>
          </w:p>
        </w:tc>
        <w:tc>
          <w:tcPr>
            <w:tcW w:w="309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Непродовольс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венные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тов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ры</w:t>
            </w:r>
          </w:p>
        </w:tc>
      </w:tr>
      <w:tr w:rsidR="00E26DDA" w:rsidRPr="0086519B" w:rsidTr="00E84384">
        <w:trPr>
          <w:cantSplit/>
          <w:trHeight w:val="277"/>
        </w:trPr>
        <w:tc>
          <w:tcPr>
            <w:tcW w:w="19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E26DDA" w:rsidRPr="0086519B" w:rsidTr="00E84384">
        <w:trPr>
          <w:cantSplit/>
          <w:trHeight w:val="480"/>
        </w:trPr>
        <w:tc>
          <w:tcPr>
            <w:tcW w:w="197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  <w:tc>
          <w:tcPr>
            <w:tcW w:w="1001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</w:tr>
      <w:tr w:rsidR="00E26DDA" w:rsidRPr="0086519B" w:rsidTr="00E84384">
        <w:trPr>
          <w:cantSplit/>
          <w:trHeight w:val="150"/>
        </w:trPr>
        <w:tc>
          <w:tcPr>
            <w:tcW w:w="8080" w:type="dxa"/>
            <w:gridSpan w:val="7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80229,8</w:t>
            </w:r>
          </w:p>
        </w:tc>
        <w:tc>
          <w:tcPr>
            <w:tcW w:w="1005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103,1</w:t>
            </w:r>
          </w:p>
        </w:tc>
        <w:tc>
          <w:tcPr>
            <w:tcW w:w="1004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69,1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96578,1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102,1</w:t>
            </w:r>
          </w:p>
        </w:tc>
        <w:tc>
          <w:tcPr>
            <w:tcW w:w="1089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73,8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Pr="0086519B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002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82048,2</w:t>
            </w:r>
          </w:p>
        </w:tc>
        <w:tc>
          <w:tcPr>
            <w:tcW w:w="1005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101,8</w:t>
            </w:r>
          </w:p>
        </w:tc>
        <w:tc>
          <w:tcPr>
            <w:tcW w:w="1004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100484,0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110,5</w:t>
            </w:r>
          </w:p>
        </w:tc>
        <w:tc>
          <w:tcPr>
            <w:tcW w:w="1089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103,8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Pr="0086519B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002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94362,8</w:t>
            </w:r>
          </w:p>
        </w:tc>
        <w:tc>
          <w:tcPr>
            <w:tcW w:w="1005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98,4</w:t>
            </w:r>
          </w:p>
        </w:tc>
        <w:tc>
          <w:tcPr>
            <w:tcW w:w="1004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109,2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110083,4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107,8</w:t>
            </w:r>
          </w:p>
        </w:tc>
        <w:tc>
          <w:tcPr>
            <w:tcW w:w="1089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111,1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Pr="0086519B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002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265081,5</w:t>
            </w:r>
          </w:p>
        </w:tc>
        <w:tc>
          <w:tcPr>
            <w:tcW w:w="1005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99,6</w:t>
            </w:r>
          </w:p>
        </w:tc>
        <w:tc>
          <w:tcPr>
            <w:tcW w:w="1004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308979,3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110,1</w:t>
            </w:r>
          </w:p>
        </w:tc>
        <w:tc>
          <w:tcPr>
            <w:tcW w:w="1089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Pr="0086519B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002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92677,1</w:t>
            </w:r>
          </w:p>
        </w:tc>
        <w:tc>
          <w:tcPr>
            <w:tcW w:w="1005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98,9</w:t>
            </w:r>
          </w:p>
        </w:tc>
        <w:tc>
          <w:tcPr>
            <w:tcW w:w="1004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97,9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111727,6</w:t>
            </w:r>
          </w:p>
        </w:tc>
        <w:tc>
          <w:tcPr>
            <w:tcW w:w="1001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105,3</w:t>
            </w:r>
          </w:p>
        </w:tc>
        <w:tc>
          <w:tcPr>
            <w:tcW w:w="1089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002" w:type="dxa"/>
            <w:vAlign w:val="bottom"/>
          </w:tcPr>
          <w:p w:rsidR="00E26DDA" w:rsidRPr="005E3989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99944,0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102,3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102,4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115939,3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107,7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98701,5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98,6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98,8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121703,6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112,0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104,8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560552,3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100,5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657050,7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108,9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98042,6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101,9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100,2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120170,1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98,4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97042,7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100,1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124261,7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105,5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103,5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93230,3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101,1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96,5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123023,6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99,0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848867,8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100,8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1024506,2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107,6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Pr="00A966ED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97024,7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103,6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104,0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122716,0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99,3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99477,5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102,8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126968,4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109,1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103,4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117040,0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101,0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144548,9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106,1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113,6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1162410,1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1418739,5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8080" w:type="dxa"/>
            <w:gridSpan w:val="7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center"/>
              <w:rPr>
                <w:rFonts w:ascii="Arial" w:hAnsi="Arial"/>
                <w:sz w:val="20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90124,3</w:t>
            </w:r>
          </w:p>
        </w:tc>
        <w:tc>
          <w:tcPr>
            <w:tcW w:w="1005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  <w:tc>
          <w:tcPr>
            <w:tcW w:w="1004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76,3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108121,7</w:t>
            </w:r>
          </w:p>
        </w:tc>
        <w:tc>
          <w:tcPr>
            <w:tcW w:w="1001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106,3</w:t>
            </w:r>
          </w:p>
        </w:tc>
        <w:tc>
          <w:tcPr>
            <w:tcW w:w="1089" w:type="dxa"/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74,7</w:t>
            </w:r>
          </w:p>
        </w:tc>
      </w:tr>
      <w:tr w:rsidR="00E26DDA" w:rsidRPr="0086519B" w:rsidTr="00E84384">
        <w:trPr>
          <w:cantSplit/>
          <w:trHeight w:val="20"/>
        </w:trPr>
        <w:tc>
          <w:tcPr>
            <w:tcW w:w="1978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92709,8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102,1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113765,4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114,3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64" w:after="6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105,2</w:t>
            </w:r>
          </w:p>
        </w:tc>
      </w:tr>
    </w:tbl>
    <w:p w:rsidR="00E26DDA" w:rsidRPr="0086519B" w:rsidRDefault="00E26DDA" w:rsidP="00E26DDA">
      <w:pPr>
        <w:pStyle w:val="PlainText1"/>
        <w:pageBreakBefore/>
        <w:spacing w:before="100" w:after="60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>Изменение товарных запасов в организациях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369"/>
        <w:gridCol w:w="2450"/>
      </w:tblGrid>
      <w:tr w:rsidR="00E26DDA" w:rsidRPr="0086519B" w:rsidTr="00E84384"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23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Товарные запасы,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миллионов рублей</w:t>
            </w:r>
          </w:p>
        </w:tc>
        <w:tc>
          <w:tcPr>
            <w:tcW w:w="2450" w:type="dxa"/>
            <w:tcBorders>
              <w:top w:val="double" w:sz="4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Обеспеченность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запасами,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дней 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говли</w:t>
            </w:r>
          </w:p>
        </w:tc>
      </w:tr>
      <w:tr w:rsidR="00E26DDA" w:rsidRPr="0086519B" w:rsidTr="00E84384">
        <w:trPr>
          <w:trHeight w:val="80"/>
        </w:trPr>
        <w:tc>
          <w:tcPr>
            <w:tcW w:w="8080" w:type="dxa"/>
            <w:gridSpan w:val="3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201</w:t>
            </w:r>
            <w:r>
              <w:rPr>
                <w:rFonts w:ascii="Arial" w:hAnsi="Arial" w:cs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135227,6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марта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125168,9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апреля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130151,6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134450,2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июня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122895,7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31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июля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125261,4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30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августа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143713,8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сентября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140778,4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октября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147619,9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37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ноября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156516,4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декабря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168559,3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января 2020 года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165064,6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34</w:t>
            </w:r>
          </w:p>
        </w:tc>
      </w:tr>
      <w:tr w:rsidR="00E26DDA" w:rsidRPr="0086519B" w:rsidTr="00E84384">
        <w:trPr>
          <w:trHeight w:val="80"/>
        </w:trPr>
        <w:tc>
          <w:tcPr>
            <w:tcW w:w="8080" w:type="dxa"/>
            <w:gridSpan w:val="3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</w:t>
            </w:r>
            <w:r>
              <w:rPr>
                <w:rFonts w:ascii="Arial" w:hAnsi="Arial" w:cs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156700,6</w:t>
            </w:r>
          </w:p>
        </w:tc>
        <w:tc>
          <w:tcPr>
            <w:tcW w:w="2450" w:type="dxa"/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E26DDA" w:rsidRPr="0086519B" w:rsidTr="00E84384">
        <w:trPr>
          <w:trHeight w:val="8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марта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167356,5</w:t>
            </w:r>
          </w:p>
        </w:tc>
        <w:tc>
          <w:tcPr>
            <w:tcW w:w="2450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pStyle w:val="PlainText1"/>
              <w:spacing w:before="192" w:after="192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40</w:t>
            </w:r>
          </w:p>
        </w:tc>
      </w:tr>
    </w:tbl>
    <w:p w:rsidR="00E26DDA" w:rsidRDefault="00E26DDA" w:rsidP="00E26DDA">
      <w:pPr>
        <w:pStyle w:val="PlainText1"/>
        <w:pageBreakBefore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 xml:space="preserve">В </w:t>
      </w:r>
      <w:r w:rsidRPr="0086519B">
        <w:rPr>
          <w:rFonts w:ascii="Arial" w:hAnsi="Arial"/>
          <w:b/>
          <w:bCs/>
          <w:sz w:val="22"/>
          <w:szCs w:val="21"/>
        </w:rPr>
        <w:t xml:space="preserve">организациях розничной торговли, не относящихся к </w:t>
      </w:r>
      <w:r>
        <w:rPr>
          <w:rFonts w:ascii="Arial" w:hAnsi="Arial"/>
          <w:b/>
          <w:bCs/>
          <w:sz w:val="22"/>
          <w:szCs w:val="21"/>
        </w:rPr>
        <w:br/>
      </w:r>
      <w:r w:rsidRPr="0086519B">
        <w:rPr>
          <w:rFonts w:ascii="Arial" w:hAnsi="Arial"/>
          <w:b/>
          <w:bCs/>
          <w:sz w:val="22"/>
          <w:szCs w:val="21"/>
        </w:rPr>
        <w:t>субъектам малого предпринимательства</w:t>
      </w:r>
      <w:r>
        <w:rPr>
          <w:rFonts w:ascii="Arial" w:hAnsi="Arial"/>
          <w:b/>
          <w:bCs/>
          <w:sz w:val="22"/>
          <w:szCs w:val="21"/>
        </w:rPr>
        <w:t>,</w:t>
      </w:r>
      <w:r w:rsidRPr="0086519B">
        <w:rPr>
          <w:rFonts w:ascii="Arial" w:hAnsi="Arial"/>
          <w:bCs/>
          <w:sz w:val="22"/>
          <w:szCs w:val="21"/>
        </w:rPr>
        <w:t xml:space="preserve"> </w:t>
      </w:r>
      <w:r>
        <w:rPr>
          <w:rFonts w:ascii="Arial" w:hAnsi="Arial"/>
          <w:bCs/>
          <w:sz w:val="22"/>
          <w:szCs w:val="21"/>
        </w:rPr>
        <w:t>з</w:t>
      </w:r>
      <w:r w:rsidRPr="0086519B">
        <w:rPr>
          <w:rFonts w:ascii="Arial" w:hAnsi="Arial"/>
          <w:bCs/>
          <w:sz w:val="22"/>
          <w:szCs w:val="21"/>
        </w:rPr>
        <w:t xml:space="preserve">а </w:t>
      </w:r>
      <w:r>
        <w:rPr>
          <w:rFonts w:ascii="Arial" w:hAnsi="Arial"/>
          <w:bCs/>
          <w:sz w:val="22"/>
          <w:szCs w:val="21"/>
        </w:rPr>
        <w:t>февраль</w:t>
      </w:r>
      <w:r w:rsidRPr="0086519B">
        <w:rPr>
          <w:rFonts w:ascii="Arial" w:hAnsi="Arial"/>
          <w:bCs/>
          <w:sz w:val="22"/>
          <w:szCs w:val="21"/>
        </w:rPr>
        <w:t xml:space="preserve"> 20</w:t>
      </w:r>
      <w:r>
        <w:rPr>
          <w:rFonts w:ascii="Arial" w:hAnsi="Arial"/>
          <w:bCs/>
          <w:sz w:val="22"/>
          <w:szCs w:val="21"/>
        </w:rPr>
        <w:t>20</w:t>
      </w:r>
      <w:r w:rsidRPr="0086519B">
        <w:rPr>
          <w:rFonts w:ascii="Arial" w:hAnsi="Arial"/>
          <w:bCs/>
          <w:sz w:val="22"/>
          <w:szCs w:val="21"/>
        </w:rPr>
        <w:t xml:space="preserve"> года </w:t>
      </w:r>
      <w:r>
        <w:rPr>
          <w:rFonts w:ascii="Arial" w:hAnsi="Arial"/>
          <w:bCs/>
          <w:sz w:val="22"/>
          <w:szCs w:val="21"/>
        </w:rPr>
        <w:t>по сравнению с январем 2020 года из продовольственных товаров увелич</w:t>
      </w:r>
      <w:r>
        <w:rPr>
          <w:rFonts w:ascii="Arial" w:hAnsi="Arial"/>
          <w:bCs/>
          <w:sz w:val="22"/>
          <w:szCs w:val="21"/>
        </w:rPr>
        <w:t>и</w:t>
      </w:r>
      <w:r>
        <w:rPr>
          <w:rFonts w:ascii="Arial" w:hAnsi="Arial"/>
          <w:bCs/>
          <w:sz w:val="22"/>
          <w:szCs w:val="21"/>
        </w:rPr>
        <w:t xml:space="preserve">лась реализация муки (на 31 процент), мяса животных (на 12,6 процента), свежего картофеля (на 9,9 процента); в специализированных магазинах – консервов из рыбы и морепродуктов (на 12 процентов), сахара (на 11 </w:t>
      </w:r>
      <w:r>
        <w:rPr>
          <w:rFonts w:ascii="Arial" w:hAnsi="Arial"/>
          <w:bCs/>
          <w:sz w:val="22"/>
          <w:szCs w:val="21"/>
        </w:rPr>
        <w:br/>
        <w:t>пр</w:t>
      </w:r>
      <w:r>
        <w:rPr>
          <w:rFonts w:ascii="Arial" w:hAnsi="Arial"/>
          <w:bCs/>
          <w:sz w:val="22"/>
          <w:szCs w:val="21"/>
        </w:rPr>
        <w:t>о</w:t>
      </w:r>
      <w:r>
        <w:rPr>
          <w:rFonts w:ascii="Arial" w:hAnsi="Arial"/>
          <w:bCs/>
          <w:sz w:val="22"/>
          <w:szCs w:val="21"/>
        </w:rPr>
        <w:t>центов).</w:t>
      </w:r>
    </w:p>
    <w:p w:rsidR="00E26DDA" w:rsidRPr="0086519B" w:rsidRDefault="00E26DDA" w:rsidP="00E26DDA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>
        <w:rPr>
          <w:rFonts w:ascii="Arial" w:hAnsi="Arial"/>
          <w:bCs/>
          <w:sz w:val="22"/>
          <w:szCs w:val="21"/>
        </w:rPr>
        <w:t>За февраль 2020 года по сравнению с январем 2020 года в организ</w:t>
      </w:r>
      <w:r>
        <w:rPr>
          <w:rFonts w:ascii="Arial" w:hAnsi="Arial"/>
          <w:bCs/>
          <w:sz w:val="22"/>
          <w:szCs w:val="21"/>
        </w:rPr>
        <w:t>а</w:t>
      </w:r>
      <w:r>
        <w:rPr>
          <w:rFonts w:ascii="Arial" w:hAnsi="Arial"/>
          <w:bCs/>
          <w:sz w:val="22"/>
          <w:szCs w:val="21"/>
        </w:rPr>
        <w:t>циях розничной торговли, не относящихся к субъектам малого предпр</w:t>
      </w:r>
      <w:r>
        <w:rPr>
          <w:rFonts w:ascii="Arial" w:hAnsi="Arial"/>
          <w:bCs/>
          <w:sz w:val="22"/>
          <w:szCs w:val="21"/>
        </w:rPr>
        <w:t>и</w:t>
      </w:r>
      <w:r>
        <w:rPr>
          <w:rFonts w:ascii="Arial" w:hAnsi="Arial"/>
          <w:bCs/>
          <w:sz w:val="22"/>
          <w:szCs w:val="21"/>
        </w:rPr>
        <w:t>нимательства, увеличились</w:t>
      </w:r>
      <w:r w:rsidRPr="0086519B">
        <w:rPr>
          <w:rFonts w:ascii="Arial" w:hAnsi="Arial"/>
          <w:bCs/>
          <w:sz w:val="22"/>
          <w:szCs w:val="21"/>
        </w:rPr>
        <w:t xml:space="preserve"> </w:t>
      </w:r>
      <w:r>
        <w:rPr>
          <w:rFonts w:ascii="Arial" w:hAnsi="Arial"/>
          <w:bCs/>
          <w:sz w:val="22"/>
          <w:szCs w:val="21"/>
        </w:rPr>
        <w:t xml:space="preserve">муки </w:t>
      </w:r>
      <w:r w:rsidRPr="0086519B">
        <w:rPr>
          <w:rFonts w:ascii="Arial" w:hAnsi="Arial"/>
          <w:bCs/>
          <w:sz w:val="22"/>
          <w:szCs w:val="21"/>
        </w:rPr>
        <w:t xml:space="preserve">(на </w:t>
      </w:r>
      <w:r>
        <w:rPr>
          <w:rFonts w:ascii="Arial" w:hAnsi="Arial"/>
          <w:bCs/>
          <w:sz w:val="22"/>
          <w:szCs w:val="21"/>
        </w:rPr>
        <w:t xml:space="preserve">25,4 </w:t>
      </w:r>
      <w:r w:rsidRPr="0086519B">
        <w:rPr>
          <w:rFonts w:ascii="Arial" w:hAnsi="Arial"/>
          <w:bCs/>
          <w:sz w:val="22"/>
          <w:szCs w:val="21"/>
        </w:rPr>
        <w:t>процент</w:t>
      </w:r>
      <w:r>
        <w:rPr>
          <w:rFonts w:ascii="Arial" w:hAnsi="Arial"/>
          <w:bCs/>
          <w:sz w:val="22"/>
          <w:szCs w:val="21"/>
        </w:rPr>
        <w:t>а), картофеля (на 11,9 процента), свежих овощей (на 8,7 процента); в специализированных маг</w:t>
      </w:r>
      <w:r>
        <w:rPr>
          <w:rFonts w:ascii="Arial" w:hAnsi="Arial"/>
          <w:bCs/>
          <w:sz w:val="22"/>
          <w:szCs w:val="21"/>
        </w:rPr>
        <w:t>а</w:t>
      </w:r>
      <w:r>
        <w:rPr>
          <w:rFonts w:ascii="Arial" w:hAnsi="Arial"/>
          <w:bCs/>
          <w:sz w:val="22"/>
          <w:szCs w:val="21"/>
        </w:rPr>
        <w:t>зинах – животных масел и жиров (на 119,6 процента), яиц (на 10,2 проце</w:t>
      </w:r>
      <w:r>
        <w:rPr>
          <w:rFonts w:ascii="Arial" w:hAnsi="Arial"/>
          <w:bCs/>
          <w:sz w:val="22"/>
          <w:szCs w:val="21"/>
        </w:rPr>
        <w:t>н</w:t>
      </w:r>
      <w:r>
        <w:rPr>
          <w:rFonts w:ascii="Arial" w:hAnsi="Arial"/>
          <w:bCs/>
          <w:sz w:val="22"/>
          <w:szCs w:val="21"/>
        </w:rPr>
        <w:t>та).</w:t>
      </w:r>
    </w:p>
    <w:p w:rsidR="00E26DDA" w:rsidRPr="0086519B" w:rsidRDefault="00E26DDA" w:rsidP="00E26DDA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t>Изменение продажи и запасов основных продуктов питания и непродовольственных товаров в организациях розничной торговли, не относ</w:t>
      </w:r>
      <w:r w:rsidRPr="0086519B">
        <w:rPr>
          <w:rFonts w:ascii="Arial" w:hAnsi="Arial"/>
          <w:bCs/>
          <w:sz w:val="22"/>
          <w:szCs w:val="21"/>
        </w:rPr>
        <w:t>я</w:t>
      </w:r>
      <w:r w:rsidRPr="0086519B">
        <w:rPr>
          <w:rFonts w:ascii="Arial" w:hAnsi="Arial"/>
          <w:bCs/>
          <w:sz w:val="22"/>
          <w:szCs w:val="21"/>
        </w:rPr>
        <w:t>щихся к субъектам малого предпринимател</w:t>
      </w:r>
      <w:r w:rsidRPr="0086519B">
        <w:rPr>
          <w:rFonts w:ascii="Arial" w:hAnsi="Arial"/>
          <w:bCs/>
          <w:sz w:val="22"/>
          <w:szCs w:val="21"/>
        </w:rPr>
        <w:t>ь</w:t>
      </w:r>
      <w:r w:rsidRPr="0086519B">
        <w:rPr>
          <w:rFonts w:ascii="Arial" w:hAnsi="Arial"/>
          <w:bCs/>
          <w:sz w:val="22"/>
          <w:szCs w:val="21"/>
        </w:rPr>
        <w:t>ства</w:t>
      </w:r>
      <w:r w:rsidRPr="00B839DD">
        <w:rPr>
          <w:rFonts w:ascii="Arial" w:hAnsi="Arial"/>
          <w:bCs/>
          <w:sz w:val="18"/>
          <w:szCs w:val="17"/>
        </w:rPr>
        <w:t xml:space="preserve"> </w:t>
      </w:r>
      <w:r>
        <w:rPr>
          <w:rFonts w:ascii="Arial" w:hAnsi="Arial"/>
          <w:bCs/>
          <w:sz w:val="18"/>
          <w:szCs w:val="17"/>
        </w:rPr>
        <w:t>(</w:t>
      </w:r>
      <w:r w:rsidRPr="00B839DD">
        <w:rPr>
          <w:rFonts w:ascii="Arial" w:hAnsi="Arial"/>
          <w:bCs/>
          <w:sz w:val="22"/>
          <w:szCs w:val="21"/>
        </w:rPr>
        <w:t>в</w:t>
      </w:r>
      <w:r w:rsidRPr="0086519B">
        <w:rPr>
          <w:rFonts w:ascii="Arial" w:hAnsi="Arial"/>
          <w:bCs/>
          <w:sz w:val="18"/>
          <w:szCs w:val="17"/>
        </w:rPr>
        <w:t xml:space="preserve"> </w:t>
      </w:r>
      <w:r w:rsidRPr="00B839DD">
        <w:rPr>
          <w:rFonts w:ascii="Arial" w:hAnsi="Arial"/>
          <w:bCs/>
          <w:sz w:val="22"/>
          <w:szCs w:val="21"/>
        </w:rPr>
        <w:t xml:space="preserve">сопоставимых </w:t>
      </w:r>
      <w:r>
        <w:rPr>
          <w:rFonts w:ascii="Arial" w:hAnsi="Arial"/>
          <w:bCs/>
          <w:sz w:val="22"/>
          <w:szCs w:val="21"/>
        </w:rPr>
        <w:br/>
      </w:r>
      <w:r w:rsidRPr="00B839DD">
        <w:rPr>
          <w:rFonts w:ascii="Arial" w:hAnsi="Arial"/>
          <w:bCs/>
          <w:sz w:val="22"/>
          <w:szCs w:val="21"/>
        </w:rPr>
        <w:t>ц</w:t>
      </w:r>
      <w:r w:rsidRPr="00B839DD">
        <w:rPr>
          <w:rFonts w:ascii="Arial" w:hAnsi="Arial"/>
          <w:bCs/>
          <w:sz w:val="22"/>
          <w:szCs w:val="21"/>
        </w:rPr>
        <w:t>е</w:t>
      </w:r>
      <w:r w:rsidRPr="00B839DD">
        <w:rPr>
          <w:rFonts w:ascii="Arial" w:hAnsi="Arial"/>
          <w:bCs/>
          <w:sz w:val="22"/>
          <w:szCs w:val="21"/>
        </w:rPr>
        <w:t>нах</w:t>
      </w:r>
      <w:r>
        <w:rPr>
          <w:rFonts w:ascii="Arial" w:hAnsi="Arial"/>
          <w:bCs/>
          <w:sz w:val="22"/>
          <w:szCs w:val="21"/>
        </w:rPr>
        <w:t>)</w:t>
      </w:r>
      <w:r w:rsidRPr="0086519B">
        <w:rPr>
          <w:rFonts w:ascii="Arial" w:hAnsi="Arial"/>
          <w:bCs/>
          <w:sz w:val="22"/>
          <w:szCs w:val="21"/>
        </w:rPr>
        <w:t>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E26DDA" w:rsidRPr="0086519B" w:rsidTr="00E84384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январю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марта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в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E26DDA" w:rsidRPr="0086519B" w:rsidTr="00E84384">
        <w:trPr>
          <w:trHeight w:val="20"/>
        </w:trPr>
        <w:tc>
          <w:tcPr>
            <w:tcW w:w="3261" w:type="dxa"/>
            <w:tcBorders>
              <w:top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40" w:after="4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мясом и мясными продуктами в 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96,5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94,6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</w:t>
            </w:r>
          </w:p>
        </w:tc>
      </w:tr>
      <w:tr w:rsidR="00E26DDA" w:rsidRPr="0086519B" w:rsidTr="00E84384">
        <w:trPr>
          <w:trHeight w:val="2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0" w:after="4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животных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112,6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105,6</w:t>
            </w:r>
          </w:p>
        </w:tc>
        <w:tc>
          <w:tcPr>
            <w:tcW w:w="1665" w:type="dxa"/>
            <w:vAlign w:val="bottom"/>
          </w:tcPr>
          <w:p w:rsidR="00E26DDA" w:rsidRPr="0086519B" w:rsidRDefault="00E26DDA" w:rsidP="00E84384">
            <w:pPr>
              <w:tabs>
                <w:tab w:val="left" w:pos="1638"/>
              </w:tabs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E26DDA" w:rsidRPr="0086519B" w:rsidTr="00E84384">
        <w:trPr>
          <w:trHeight w:val="2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0" w:after="4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домашней пт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и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цы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102,4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104,2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E26DDA" w:rsidRPr="0086519B" w:rsidTr="00E84384">
        <w:trPr>
          <w:trHeight w:val="2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0" w:after="4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продуктами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96,5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97,9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</w:t>
            </w:r>
          </w:p>
        </w:tc>
      </w:tr>
      <w:tr w:rsidR="00E26DDA" w:rsidRPr="0086519B" w:rsidTr="00E84384">
        <w:trPr>
          <w:trHeight w:val="2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0" w:after="4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консервами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107,4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100,1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52</w:t>
            </w:r>
          </w:p>
        </w:tc>
      </w:tr>
      <w:tr w:rsidR="00E26DDA" w:rsidRPr="0086519B" w:rsidTr="00E84384"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40" w:after="4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консервами из рыбы и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морепродуктов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112,0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95,0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40" w:after="4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41</w:t>
            </w:r>
          </w:p>
        </w:tc>
      </w:tr>
    </w:tbl>
    <w:p w:rsidR="00E26DDA" w:rsidRPr="0086519B" w:rsidRDefault="00E26DDA" w:rsidP="00E26DDA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 w:rsidRPr="0086519B">
        <w:rPr>
          <w:rFonts w:ascii="Arial" w:hAnsi="Arial"/>
          <w:bCs/>
          <w:sz w:val="18"/>
          <w:szCs w:val="17"/>
        </w:rPr>
        <w:lastRenderedPageBreak/>
        <w:t>продолжение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E26DDA" w:rsidRPr="0086519B" w:rsidTr="00E84384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январю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марта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в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животными маслами и жирами в специализированных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98,6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119,6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</w:t>
            </w:r>
          </w:p>
        </w:tc>
      </w:tr>
      <w:tr w:rsidR="00E26DDA" w:rsidRPr="0086519B" w:rsidTr="00E84384">
        <w:trPr>
          <w:trHeight w:val="7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растительными маслами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110,0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94,6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22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Маргариновая продукция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103,7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97,2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молочными продуктами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</w:t>
            </w:r>
            <w:r>
              <w:rPr>
                <w:rFonts w:ascii="Arial" w:hAnsi="Arial"/>
                <w:i/>
                <w:color w:val="000000"/>
                <w:szCs w:val="19"/>
              </w:rPr>
              <w:t>е</w:t>
            </w:r>
            <w:r>
              <w:rPr>
                <w:rFonts w:ascii="Arial" w:hAnsi="Arial"/>
                <w:i/>
                <w:color w:val="000000"/>
                <w:szCs w:val="19"/>
              </w:rPr>
              <w:t>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105,0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103,5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олоко питьевое</w:t>
            </w:r>
          </w:p>
        </w:tc>
        <w:tc>
          <w:tcPr>
            <w:tcW w:w="1577" w:type="dxa"/>
            <w:vAlign w:val="bottom"/>
          </w:tcPr>
          <w:p w:rsidR="00E26DDA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98,2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106,0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олочные напитки</w:t>
            </w:r>
          </w:p>
        </w:tc>
        <w:tc>
          <w:tcPr>
            <w:tcW w:w="1577" w:type="dxa"/>
            <w:vAlign w:val="bottom"/>
          </w:tcPr>
          <w:p w:rsidR="00E26DDA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51,8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84,2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С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ыры жирные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104,8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97,0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Консервы молочные сухие,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сублимированные</w:t>
            </w:r>
          </w:p>
        </w:tc>
        <w:tc>
          <w:tcPr>
            <w:tcW w:w="1577" w:type="dxa"/>
            <w:vAlign w:val="bottom"/>
          </w:tcPr>
          <w:p w:rsidR="00E26DDA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100,2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97,2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81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яйцами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108,1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110,2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сахаром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111,0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108,5</w:t>
            </w:r>
          </w:p>
        </w:tc>
        <w:tc>
          <w:tcPr>
            <w:tcW w:w="1665" w:type="dxa"/>
            <w:vAlign w:val="bottom"/>
          </w:tcPr>
          <w:p w:rsidR="00E26DDA" w:rsidRPr="0086519B" w:rsidRDefault="00E26DDA" w:rsidP="00E84384">
            <w:pPr>
              <w:tabs>
                <w:tab w:val="left" w:pos="1638"/>
              </w:tabs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кондитерскими изделиями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108,7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107,7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31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Чай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104,5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98,6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43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солью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103,0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104,1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21</w:t>
            </w:r>
          </w:p>
        </w:tc>
      </w:tr>
      <w:tr w:rsidR="00E26DDA" w:rsidRPr="0086519B" w:rsidTr="00E84384">
        <w:trPr>
          <w:trHeight w:val="247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Мука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131,0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125,4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крупами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102,1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99,9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17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E26DDA" w:rsidRPr="00141680" w:rsidRDefault="00E26DDA" w:rsidP="00E84384">
            <w:pPr>
              <w:spacing w:before="42" w:after="60"/>
              <w:rPr>
                <w:rFonts w:ascii="Arial" w:hAnsi="Arial"/>
                <w:i/>
                <w:szCs w:val="19"/>
              </w:rPr>
            </w:pPr>
            <w:r w:rsidRPr="00141680">
              <w:rPr>
                <w:rFonts w:ascii="Arial" w:hAnsi="Arial"/>
                <w:i/>
                <w:szCs w:val="19"/>
              </w:rPr>
              <w:t>Макаронные изделия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E26DDA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98,6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93,3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20</w:t>
            </w:r>
          </w:p>
        </w:tc>
      </w:tr>
    </w:tbl>
    <w:p w:rsidR="00E26DDA" w:rsidRPr="0086519B" w:rsidRDefault="00E26DDA" w:rsidP="00E26DDA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>
        <w:rPr>
          <w:rFonts w:ascii="Arial" w:hAnsi="Arial"/>
          <w:bCs/>
          <w:sz w:val="18"/>
          <w:szCs w:val="17"/>
        </w:rPr>
        <w:lastRenderedPageBreak/>
        <w:t>окончание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E26DDA" w:rsidRPr="0086519B" w:rsidTr="00E84384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январю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6DDA" w:rsidRPr="0086519B" w:rsidRDefault="00E26DDA" w:rsidP="00E84384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марта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в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E26DDA" w:rsidRPr="0086519B" w:rsidRDefault="00E26DDA" w:rsidP="00E84384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хлебом и хлебобулочными и</w:t>
            </w:r>
            <w:r>
              <w:rPr>
                <w:rFonts w:ascii="Arial" w:hAnsi="Arial"/>
                <w:i/>
                <w:color w:val="000000"/>
                <w:szCs w:val="19"/>
              </w:rPr>
              <w:t>з</w:t>
            </w:r>
            <w:r>
              <w:rPr>
                <w:rFonts w:ascii="Arial" w:hAnsi="Arial"/>
                <w:i/>
                <w:color w:val="000000"/>
                <w:szCs w:val="19"/>
              </w:rPr>
              <w:t>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94,5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100,7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Свежий картофель</w:t>
            </w:r>
          </w:p>
        </w:tc>
        <w:tc>
          <w:tcPr>
            <w:tcW w:w="1577" w:type="dxa"/>
            <w:vAlign w:val="bottom"/>
          </w:tcPr>
          <w:p w:rsidR="00E26DDA" w:rsidRPr="00166172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109,9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111,9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овощи</w:t>
            </w:r>
          </w:p>
        </w:tc>
        <w:tc>
          <w:tcPr>
            <w:tcW w:w="1577" w:type="dxa"/>
            <w:vAlign w:val="bottom"/>
          </w:tcPr>
          <w:p w:rsidR="00E26DDA" w:rsidRPr="00166172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105,4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108,7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фрукты</w:t>
            </w:r>
          </w:p>
        </w:tc>
        <w:tc>
          <w:tcPr>
            <w:tcW w:w="1577" w:type="dxa"/>
            <w:vAlign w:val="bottom"/>
          </w:tcPr>
          <w:p w:rsidR="00E26DDA" w:rsidRPr="00166172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96,1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88,7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мебелью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120,7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108,6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30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Холодильники и морозильники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96,9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90,9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76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Стиральные машины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93,3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104,7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43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Телевизоры</w:t>
            </w:r>
          </w:p>
        </w:tc>
        <w:tc>
          <w:tcPr>
            <w:tcW w:w="1577" w:type="dxa"/>
            <w:vAlign w:val="bottom"/>
          </w:tcPr>
          <w:p w:rsidR="00E26DDA" w:rsidRPr="00252B89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83,4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106,0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 xml:space="preserve">говле компьютерами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94,5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84,3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Мобильные телефоны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80,2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101,6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мужской, женской и детской одеждой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96,8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104,1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обувью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96,8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111,9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63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Строительные материалы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115,6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125,0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лекарственными средствами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102,5</w:t>
            </w:r>
          </w:p>
        </w:tc>
        <w:tc>
          <w:tcPr>
            <w:tcW w:w="1577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99,8</w:t>
            </w:r>
          </w:p>
        </w:tc>
        <w:tc>
          <w:tcPr>
            <w:tcW w:w="1665" w:type="dxa"/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44</w:t>
            </w:r>
          </w:p>
        </w:tc>
      </w:tr>
      <w:tr w:rsidR="00E26DDA" w:rsidRPr="0086519B" w:rsidTr="00E84384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изделиями, применяемыми в медицинских целях, ортопед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ческими изделиями в специал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зированных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E26DDA" w:rsidRPr="0086519B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112,6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103,2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E26DDA" w:rsidRPr="005124FC" w:rsidRDefault="00E26DDA" w:rsidP="00E84384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78</w:t>
            </w:r>
          </w:p>
        </w:tc>
      </w:tr>
    </w:tbl>
    <w:p w:rsidR="00445E74" w:rsidRDefault="00445E74">
      <w:bookmarkStart w:id="0" w:name="_GoBack"/>
      <w:bookmarkEnd w:id="0"/>
    </w:p>
    <w:sectPr w:rsidR="0044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DA"/>
    <w:rsid w:val="00445E74"/>
    <w:rsid w:val="00E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2">
    <w:name w:val="?acaae2"/>
    <w:basedOn w:val="a"/>
    <w:uiPriority w:val="99"/>
    <w:rsid w:val="00E26DD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1">
    <w:name w:val="Plain Text1"/>
    <w:basedOn w:val="a"/>
    <w:uiPriority w:val="99"/>
    <w:rsid w:val="00E26DD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">
    <w:name w:val="Текст1"/>
    <w:basedOn w:val="a"/>
    <w:uiPriority w:val="99"/>
    <w:rsid w:val="00E26DD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2">
    <w:name w:val="?acaae2"/>
    <w:basedOn w:val="a"/>
    <w:uiPriority w:val="99"/>
    <w:rsid w:val="00E26DD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1">
    <w:name w:val="Plain Text1"/>
    <w:basedOn w:val="a"/>
    <w:uiPriority w:val="99"/>
    <w:rsid w:val="00E26DD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">
    <w:name w:val="Текст1"/>
    <w:basedOn w:val="a"/>
    <w:uiPriority w:val="99"/>
    <w:rsid w:val="00E26DD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 Татьяна  Александровна</dc:creator>
  <cp:lastModifiedBy>Гладких  Татьяна  Александровна</cp:lastModifiedBy>
  <cp:revision>1</cp:revision>
  <dcterms:created xsi:type="dcterms:W3CDTF">2020-04-06T11:52:00Z</dcterms:created>
  <dcterms:modified xsi:type="dcterms:W3CDTF">2020-04-06T11:52:00Z</dcterms:modified>
</cp:coreProperties>
</file>